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C6CE2" w14:textId="77777777" w:rsidR="00F27C33" w:rsidRPr="00E32577" w:rsidRDefault="00F27C33" w:rsidP="00F27C33">
      <w:pPr>
        <w:pStyle w:val="Nadpis3"/>
        <w:rPr>
          <w:rFonts w:ascii="Calibri" w:hAnsi="Calibri" w:cs="Calibri"/>
          <w:b/>
          <w:sz w:val="22"/>
          <w:szCs w:val="22"/>
          <w:u w:val="single"/>
        </w:rPr>
      </w:pPr>
    </w:p>
    <w:p w14:paraId="180A0939" w14:textId="3480174C" w:rsidR="00F27C33" w:rsidRDefault="00F27C33" w:rsidP="00F27C33">
      <w:pPr>
        <w:pStyle w:val="Nadpis3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E32577">
        <w:rPr>
          <w:rFonts w:asciiTheme="minorHAnsi" w:hAnsiTheme="minorHAnsi" w:cstheme="minorHAnsi"/>
          <w:b/>
          <w:sz w:val="22"/>
          <w:szCs w:val="22"/>
          <w:u w:val="single"/>
        </w:rPr>
        <w:t xml:space="preserve">Příloha č. </w:t>
      </w:r>
      <w:r w:rsidR="00E528CA" w:rsidRPr="00E32577">
        <w:rPr>
          <w:rFonts w:asciiTheme="minorHAnsi" w:hAnsiTheme="minorHAnsi" w:cstheme="minorHAnsi"/>
          <w:b/>
          <w:sz w:val="22"/>
          <w:szCs w:val="22"/>
          <w:u w:val="single"/>
        </w:rPr>
        <w:t>2</w:t>
      </w:r>
      <w:r w:rsidRPr="00E32577">
        <w:rPr>
          <w:rFonts w:asciiTheme="minorHAnsi" w:hAnsiTheme="minorHAnsi" w:cstheme="minorHAnsi"/>
          <w:b/>
          <w:sz w:val="22"/>
          <w:szCs w:val="22"/>
          <w:u w:val="single"/>
        </w:rPr>
        <w:t xml:space="preserve">   </w:t>
      </w:r>
      <w:r w:rsidR="008E5EF7" w:rsidRPr="00E32577">
        <w:rPr>
          <w:rFonts w:asciiTheme="minorHAnsi" w:hAnsiTheme="minorHAnsi" w:cstheme="minorHAnsi"/>
          <w:b/>
          <w:sz w:val="22"/>
          <w:szCs w:val="22"/>
          <w:u w:val="single"/>
        </w:rPr>
        <w:t>Specifikace servisu</w:t>
      </w:r>
      <w:r w:rsidR="00060A97" w:rsidRPr="00E32577">
        <w:rPr>
          <w:rFonts w:asciiTheme="minorHAnsi" w:hAnsiTheme="minorHAnsi" w:cstheme="minorHAnsi"/>
          <w:b/>
          <w:sz w:val="22"/>
          <w:szCs w:val="22"/>
          <w:u w:val="single"/>
        </w:rPr>
        <w:t>, oprav</w:t>
      </w:r>
      <w:r w:rsidR="008E5EF7" w:rsidRPr="00E32577">
        <w:rPr>
          <w:rFonts w:asciiTheme="minorHAnsi" w:hAnsiTheme="minorHAnsi" w:cstheme="minorHAnsi"/>
          <w:b/>
          <w:sz w:val="22"/>
          <w:szCs w:val="22"/>
          <w:u w:val="single"/>
        </w:rPr>
        <w:t xml:space="preserve"> a pohotovostní služby</w:t>
      </w:r>
      <w:r w:rsidR="00060A97" w:rsidRPr="00E32577">
        <w:rPr>
          <w:rFonts w:asciiTheme="minorHAnsi" w:hAnsiTheme="minorHAnsi" w:cstheme="minorHAnsi"/>
          <w:b/>
          <w:sz w:val="22"/>
          <w:szCs w:val="22"/>
          <w:u w:val="single"/>
        </w:rPr>
        <w:t xml:space="preserve"> ve spalovně nebezpečného odpadu</w:t>
      </w:r>
    </w:p>
    <w:p w14:paraId="49215924" w14:textId="77777777" w:rsidR="006A7FDB" w:rsidRDefault="006A7FDB" w:rsidP="006A7FDB"/>
    <w:p w14:paraId="15F6FAE9" w14:textId="285F6629" w:rsidR="006A7FDB" w:rsidRPr="006A7FDB" w:rsidRDefault="006A7FDB" w:rsidP="006A7FDB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6A7FDB">
        <w:rPr>
          <w:rFonts w:asciiTheme="minorHAnsi" w:hAnsiTheme="minorHAnsi" w:cstheme="minorHAnsi"/>
          <w:b/>
          <w:bCs/>
          <w:sz w:val="22"/>
          <w:szCs w:val="22"/>
        </w:rPr>
        <w:t>Zařízení o názvu: Spektrometr pro měření emisí ACF-NT, výrobce ABB</w:t>
      </w:r>
    </w:p>
    <w:p w14:paraId="54109191" w14:textId="77777777" w:rsidR="00F27C33" w:rsidRPr="00E32577" w:rsidRDefault="00F27C33" w:rsidP="00F27C33">
      <w:pPr>
        <w:rPr>
          <w:rFonts w:asciiTheme="minorHAnsi" w:hAnsiTheme="minorHAnsi" w:cstheme="minorHAnsi"/>
          <w:sz w:val="22"/>
          <w:szCs w:val="22"/>
        </w:rPr>
      </w:pPr>
    </w:p>
    <w:p w14:paraId="1AAD5AEB" w14:textId="77777777" w:rsidR="00F27C33" w:rsidRPr="00E32577" w:rsidRDefault="00F27C33" w:rsidP="00F27C33">
      <w:pPr>
        <w:numPr>
          <w:ilvl w:val="0"/>
          <w:numId w:val="1"/>
        </w:numPr>
        <w:rPr>
          <w:rFonts w:asciiTheme="minorHAnsi" w:hAnsiTheme="minorHAnsi" w:cstheme="minorHAnsi"/>
          <w:sz w:val="22"/>
          <w:szCs w:val="22"/>
        </w:rPr>
      </w:pPr>
      <w:r w:rsidRPr="00E32577">
        <w:rPr>
          <w:rFonts w:asciiTheme="minorHAnsi" w:hAnsiTheme="minorHAnsi" w:cstheme="minorHAnsi"/>
          <w:sz w:val="22"/>
          <w:szCs w:val="22"/>
        </w:rPr>
        <w:t xml:space="preserve">Provádění preventivních kontrol a servisních služeb požadovaných výrobcem a vycházející z platné legislativy včetně ČSN     </w:t>
      </w:r>
    </w:p>
    <w:p w14:paraId="0785AACA" w14:textId="77777777" w:rsidR="00F27C33" w:rsidRPr="00E32577" w:rsidRDefault="00F27C33" w:rsidP="00F27C33">
      <w:pPr>
        <w:ind w:left="720"/>
        <w:rPr>
          <w:rFonts w:asciiTheme="minorHAnsi" w:hAnsiTheme="minorHAnsi" w:cstheme="minorHAnsi"/>
          <w:sz w:val="22"/>
          <w:szCs w:val="22"/>
        </w:rPr>
      </w:pPr>
      <w:r w:rsidRPr="00E32577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5A7A0BBB" w14:textId="77777777" w:rsidR="008E5EF7" w:rsidRPr="00E32577" w:rsidRDefault="008E5EF7" w:rsidP="008E5EF7">
      <w:pPr>
        <w:pStyle w:val="Odstavecseseznamem"/>
        <w:numPr>
          <w:ilvl w:val="0"/>
          <w:numId w:val="2"/>
        </w:numPr>
        <w:rPr>
          <w:rFonts w:cstheme="minorHAnsi"/>
        </w:rPr>
      </w:pPr>
      <w:r w:rsidRPr="00E32577">
        <w:rPr>
          <w:rFonts w:cstheme="minorHAnsi"/>
        </w:rPr>
        <w:t>Pohotovostní služba</w:t>
      </w:r>
    </w:p>
    <w:p w14:paraId="1720DAA8" w14:textId="77777777" w:rsidR="008E5EF7" w:rsidRPr="00E32577" w:rsidRDefault="008E5EF7" w:rsidP="008E5EF7">
      <w:pPr>
        <w:pStyle w:val="Odstavecseseznamem"/>
        <w:numPr>
          <w:ilvl w:val="0"/>
          <w:numId w:val="2"/>
        </w:numPr>
        <w:rPr>
          <w:rFonts w:cstheme="minorHAnsi"/>
        </w:rPr>
      </w:pPr>
      <w:r w:rsidRPr="00E32577">
        <w:rPr>
          <w:rFonts w:cstheme="minorHAnsi"/>
        </w:rPr>
        <w:t>Pravidelný servis (inspekční a preventivní údržba)</w:t>
      </w:r>
    </w:p>
    <w:p w14:paraId="62710AB6" w14:textId="77777777" w:rsidR="008E5EF7" w:rsidRPr="00E32577" w:rsidRDefault="008E5EF7" w:rsidP="008E5EF7">
      <w:pPr>
        <w:pStyle w:val="Odstavecseseznamem"/>
        <w:numPr>
          <w:ilvl w:val="0"/>
          <w:numId w:val="2"/>
        </w:numPr>
        <w:rPr>
          <w:rFonts w:cstheme="minorHAnsi"/>
        </w:rPr>
      </w:pPr>
      <w:r w:rsidRPr="00E32577">
        <w:rPr>
          <w:rFonts w:cstheme="minorHAnsi"/>
        </w:rPr>
        <w:t>Kalibrace měřicího systému</w:t>
      </w:r>
    </w:p>
    <w:p w14:paraId="25B4E45A" w14:textId="77777777" w:rsidR="008E5EF7" w:rsidRPr="00E32577" w:rsidRDefault="008E5EF7" w:rsidP="008E5EF7">
      <w:pPr>
        <w:pStyle w:val="Odstavecseseznamem"/>
        <w:numPr>
          <w:ilvl w:val="0"/>
          <w:numId w:val="2"/>
        </w:numPr>
        <w:rPr>
          <w:rFonts w:cstheme="minorHAnsi"/>
        </w:rPr>
      </w:pPr>
      <w:r w:rsidRPr="00E32577">
        <w:rPr>
          <w:rFonts w:cstheme="minorHAnsi"/>
        </w:rPr>
        <w:t>Opravy zařízení</w:t>
      </w:r>
    </w:p>
    <w:p w14:paraId="27A90A51" w14:textId="3AC120D6" w:rsidR="008E5EF7" w:rsidRPr="00E32577" w:rsidRDefault="008E5EF7" w:rsidP="008E5EF7">
      <w:pPr>
        <w:rPr>
          <w:rFonts w:asciiTheme="minorHAnsi" w:hAnsiTheme="minorHAnsi" w:cstheme="minorHAnsi"/>
          <w:sz w:val="22"/>
          <w:szCs w:val="22"/>
        </w:rPr>
      </w:pPr>
      <w:r w:rsidRPr="00E32577">
        <w:rPr>
          <w:rFonts w:asciiTheme="minorHAnsi" w:hAnsiTheme="minorHAnsi" w:cstheme="minorHAnsi"/>
          <w:sz w:val="22"/>
          <w:szCs w:val="22"/>
        </w:rPr>
        <w:t>Ad.1)   Zhotovitel zajistí pohotovostní službu na telefonní lince s dostupností 7 dní v týdnu,</w:t>
      </w:r>
      <w:r w:rsidRPr="00E32577">
        <w:rPr>
          <w:rFonts w:asciiTheme="minorHAnsi" w:hAnsiTheme="minorHAnsi" w:cstheme="minorHAnsi"/>
          <w:sz w:val="22"/>
          <w:szCs w:val="22"/>
        </w:rPr>
        <w:br/>
        <w:t xml:space="preserve">      </w:t>
      </w:r>
      <w:r w:rsidR="00572BC7">
        <w:rPr>
          <w:rFonts w:asciiTheme="minorHAnsi" w:hAnsiTheme="minorHAnsi" w:cstheme="minorHAnsi"/>
          <w:sz w:val="22"/>
          <w:szCs w:val="22"/>
        </w:rPr>
        <w:t xml:space="preserve">       </w:t>
      </w:r>
      <w:r w:rsidRPr="00E32577">
        <w:rPr>
          <w:rFonts w:asciiTheme="minorHAnsi" w:hAnsiTheme="minorHAnsi" w:cstheme="minorHAnsi"/>
          <w:sz w:val="22"/>
          <w:szCs w:val="22"/>
        </w:rPr>
        <w:t>24 hodin denně jejímž prostřednictvím poskytuje technické poradenství smluvnímu</w:t>
      </w:r>
      <w:r w:rsidRPr="00E32577">
        <w:rPr>
          <w:rFonts w:asciiTheme="minorHAnsi" w:hAnsiTheme="minorHAnsi" w:cstheme="minorHAnsi"/>
          <w:sz w:val="22"/>
          <w:szCs w:val="22"/>
        </w:rPr>
        <w:br/>
        <w:t xml:space="preserve">    </w:t>
      </w:r>
      <w:r w:rsidR="00572BC7">
        <w:rPr>
          <w:rFonts w:asciiTheme="minorHAnsi" w:hAnsiTheme="minorHAnsi" w:cstheme="minorHAnsi"/>
          <w:sz w:val="22"/>
          <w:szCs w:val="22"/>
        </w:rPr>
        <w:t xml:space="preserve">         </w:t>
      </w:r>
      <w:r w:rsidRPr="00E32577">
        <w:rPr>
          <w:rFonts w:asciiTheme="minorHAnsi" w:hAnsiTheme="minorHAnsi" w:cstheme="minorHAnsi"/>
          <w:sz w:val="22"/>
          <w:szCs w:val="22"/>
        </w:rPr>
        <w:t xml:space="preserve"> partnerovi a přijímá jeho výzvy k servisnímu případně opravárenskému zásahu.</w:t>
      </w:r>
      <w:r w:rsidRPr="00E32577">
        <w:rPr>
          <w:rFonts w:asciiTheme="minorHAnsi" w:hAnsiTheme="minorHAnsi" w:cstheme="minorHAnsi"/>
          <w:sz w:val="22"/>
          <w:szCs w:val="22"/>
        </w:rPr>
        <w:br/>
        <w:t xml:space="preserve">   </w:t>
      </w:r>
      <w:r w:rsidR="00572BC7">
        <w:rPr>
          <w:rFonts w:asciiTheme="minorHAnsi" w:hAnsiTheme="minorHAnsi" w:cstheme="minorHAnsi"/>
          <w:sz w:val="22"/>
          <w:szCs w:val="22"/>
        </w:rPr>
        <w:t xml:space="preserve">        </w:t>
      </w:r>
      <w:r w:rsidRPr="00E32577">
        <w:rPr>
          <w:rFonts w:asciiTheme="minorHAnsi" w:hAnsiTheme="minorHAnsi" w:cstheme="minorHAnsi"/>
          <w:sz w:val="22"/>
          <w:szCs w:val="22"/>
        </w:rPr>
        <w:t xml:space="preserve">   Požadovaná reakční doba ze strany objednatele je nejpozději do 72 hodin.</w:t>
      </w:r>
    </w:p>
    <w:p w14:paraId="7C8C0C57" w14:textId="77777777" w:rsidR="00572BC7" w:rsidRDefault="008E5EF7" w:rsidP="008E5EF7">
      <w:pPr>
        <w:rPr>
          <w:rFonts w:asciiTheme="minorHAnsi" w:hAnsiTheme="minorHAnsi" w:cstheme="minorHAnsi"/>
          <w:sz w:val="22"/>
          <w:szCs w:val="22"/>
        </w:rPr>
      </w:pPr>
      <w:r w:rsidRPr="00E32577">
        <w:rPr>
          <w:rFonts w:asciiTheme="minorHAnsi" w:hAnsiTheme="minorHAnsi" w:cstheme="minorHAnsi"/>
          <w:sz w:val="22"/>
          <w:szCs w:val="22"/>
        </w:rPr>
        <w:t>Ad.2)   Inspekční a preventivní údržbu zařízení bude zhotovitel provádět 1x za 3 měsíce na výzvu</w:t>
      </w:r>
      <w:r w:rsidR="00572BC7">
        <w:rPr>
          <w:rFonts w:asciiTheme="minorHAnsi" w:hAnsiTheme="minorHAnsi" w:cstheme="minorHAnsi"/>
          <w:sz w:val="22"/>
          <w:szCs w:val="22"/>
        </w:rPr>
        <w:t xml:space="preserve">       </w:t>
      </w:r>
    </w:p>
    <w:p w14:paraId="5FBAC6AF" w14:textId="2BF4DECA" w:rsidR="00504771" w:rsidRPr="00E32577" w:rsidRDefault="00572BC7" w:rsidP="008E5EF7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</w:t>
      </w:r>
      <w:r w:rsidR="008E5EF7" w:rsidRPr="00E32577">
        <w:rPr>
          <w:rFonts w:asciiTheme="minorHAnsi" w:hAnsiTheme="minorHAnsi" w:cstheme="minorHAnsi"/>
          <w:sz w:val="22"/>
          <w:szCs w:val="22"/>
        </w:rPr>
        <w:t>objednavatele.</w:t>
      </w:r>
      <w:r w:rsidR="008E5EF7" w:rsidRPr="00E32577">
        <w:rPr>
          <w:rFonts w:asciiTheme="minorHAnsi" w:hAnsiTheme="minorHAnsi" w:cstheme="minorHAnsi"/>
          <w:sz w:val="22"/>
          <w:szCs w:val="22"/>
        </w:rPr>
        <w:br/>
        <w:t xml:space="preserve">      </w:t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="008E5EF7" w:rsidRPr="00E32577">
        <w:rPr>
          <w:rFonts w:asciiTheme="minorHAnsi" w:hAnsiTheme="minorHAnsi" w:cstheme="minorHAnsi"/>
          <w:sz w:val="22"/>
          <w:szCs w:val="22"/>
        </w:rPr>
        <w:t>Pracovní náplní služby je důkladné vyhodnocení aktuálního technického stavu a prověrka</w:t>
      </w:r>
      <w:r w:rsidR="008E5EF7" w:rsidRPr="00E32577">
        <w:rPr>
          <w:rFonts w:asciiTheme="minorHAnsi" w:hAnsiTheme="minorHAnsi" w:cstheme="minorHAnsi"/>
          <w:sz w:val="22"/>
          <w:szCs w:val="22"/>
        </w:rPr>
        <w:br/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="008E5EF7" w:rsidRPr="00E32577">
        <w:rPr>
          <w:rFonts w:asciiTheme="minorHAnsi" w:hAnsiTheme="minorHAnsi" w:cstheme="minorHAnsi"/>
          <w:sz w:val="22"/>
          <w:szCs w:val="22"/>
        </w:rPr>
        <w:t xml:space="preserve">     všech používaných funkcí z nichž případně vyplynou technická a organizační opatření,</w:t>
      </w:r>
      <w:r w:rsidR="008E5EF7" w:rsidRPr="00E32577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="008E5EF7" w:rsidRPr="00E32577">
        <w:rPr>
          <w:rFonts w:asciiTheme="minorHAnsi" w:hAnsiTheme="minorHAnsi" w:cstheme="minorHAnsi"/>
          <w:sz w:val="22"/>
          <w:szCs w:val="22"/>
        </w:rPr>
        <w:t xml:space="preserve">      která jsou následně přítomnými specialisty zhotovitele realizována.</w:t>
      </w:r>
      <w:r w:rsidR="008E5EF7" w:rsidRPr="00E32577">
        <w:rPr>
          <w:rFonts w:asciiTheme="minorHAnsi" w:hAnsiTheme="minorHAnsi" w:cstheme="minorHAnsi"/>
          <w:sz w:val="22"/>
          <w:szCs w:val="22"/>
        </w:rPr>
        <w:br/>
      </w:r>
      <w:r w:rsidR="00504771" w:rsidRPr="00E32577">
        <w:rPr>
          <w:rFonts w:asciiTheme="minorHAnsi" w:hAnsiTheme="minorHAnsi" w:cstheme="minorHAnsi"/>
          <w:sz w:val="22"/>
          <w:szCs w:val="22"/>
        </w:rPr>
        <w:t xml:space="preserve">     </w:t>
      </w:r>
      <w:r>
        <w:rPr>
          <w:rFonts w:asciiTheme="minorHAnsi" w:hAnsiTheme="minorHAnsi" w:cstheme="minorHAnsi"/>
          <w:sz w:val="22"/>
          <w:szCs w:val="22"/>
        </w:rPr>
        <w:t xml:space="preserve">        </w:t>
      </w:r>
      <w:r w:rsidR="00504771" w:rsidRPr="00E32577">
        <w:rPr>
          <w:rFonts w:asciiTheme="minorHAnsi" w:hAnsiTheme="minorHAnsi" w:cstheme="minorHAnsi"/>
          <w:sz w:val="22"/>
          <w:szCs w:val="22"/>
        </w:rPr>
        <w:t xml:space="preserve"> Paušál za provedení inspekční prohlídku a preventivní údržbu obsahuje provedení inspekční a </w:t>
      </w:r>
    </w:p>
    <w:p w14:paraId="160C46BC" w14:textId="3237F324" w:rsidR="00504771" w:rsidRPr="00E32577" w:rsidRDefault="00504771" w:rsidP="008E5EF7">
      <w:pPr>
        <w:rPr>
          <w:rFonts w:asciiTheme="minorHAnsi" w:hAnsiTheme="minorHAnsi" w:cstheme="minorHAnsi"/>
          <w:sz w:val="22"/>
          <w:szCs w:val="22"/>
        </w:rPr>
      </w:pPr>
      <w:r w:rsidRPr="00E32577">
        <w:rPr>
          <w:rFonts w:asciiTheme="minorHAnsi" w:hAnsiTheme="minorHAnsi" w:cstheme="minorHAnsi"/>
          <w:sz w:val="22"/>
          <w:szCs w:val="22"/>
        </w:rPr>
        <w:t xml:space="preserve">     </w:t>
      </w:r>
      <w:r w:rsidR="00572BC7">
        <w:rPr>
          <w:rFonts w:asciiTheme="minorHAnsi" w:hAnsiTheme="minorHAnsi" w:cstheme="minorHAnsi"/>
          <w:sz w:val="22"/>
          <w:szCs w:val="22"/>
        </w:rPr>
        <w:t xml:space="preserve">        </w:t>
      </w:r>
      <w:r w:rsidRPr="00E32577">
        <w:rPr>
          <w:rFonts w:asciiTheme="minorHAnsi" w:hAnsiTheme="minorHAnsi" w:cstheme="minorHAnsi"/>
          <w:sz w:val="22"/>
          <w:szCs w:val="22"/>
        </w:rPr>
        <w:t xml:space="preserve"> preventivní prohlídky, spotřebovaný materiál a veškeré náklady na cestovné. </w:t>
      </w:r>
    </w:p>
    <w:p w14:paraId="0CFF3A75" w14:textId="2F9281F1" w:rsidR="008E5EF7" w:rsidRPr="00E32577" w:rsidRDefault="008E5EF7" w:rsidP="008E5EF7">
      <w:pPr>
        <w:rPr>
          <w:rFonts w:asciiTheme="minorHAnsi" w:hAnsiTheme="minorHAnsi" w:cstheme="minorHAnsi"/>
          <w:sz w:val="22"/>
          <w:szCs w:val="22"/>
        </w:rPr>
      </w:pPr>
      <w:r w:rsidRPr="00E32577">
        <w:rPr>
          <w:rFonts w:asciiTheme="minorHAnsi" w:hAnsiTheme="minorHAnsi" w:cstheme="minorHAnsi"/>
          <w:sz w:val="22"/>
          <w:szCs w:val="22"/>
        </w:rPr>
        <w:t>Ad.3)   Kalibrace zařízení bude prováděna jednou za 2 roky</w:t>
      </w:r>
      <w:r w:rsidR="00E32577" w:rsidRPr="00E32577">
        <w:rPr>
          <w:rFonts w:asciiTheme="minorHAnsi" w:hAnsiTheme="minorHAnsi" w:cstheme="minorHAnsi"/>
          <w:sz w:val="22"/>
          <w:szCs w:val="22"/>
        </w:rPr>
        <w:t>.</w:t>
      </w:r>
    </w:p>
    <w:p w14:paraId="42467C6F" w14:textId="4484D7EB" w:rsidR="00941B46" w:rsidRPr="00E32577" w:rsidRDefault="00504771" w:rsidP="00504771">
      <w:pPr>
        <w:rPr>
          <w:rFonts w:asciiTheme="minorHAnsi" w:hAnsiTheme="minorHAnsi" w:cstheme="minorHAnsi"/>
          <w:sz w:val="22"/>
          <w:szCs w:val="22"/>
        </w:rPr>
      </w:pPr>
      <w:r w:rsidRPr="00E32577">
        <w:rPr>
          <w:rFonts w:asciiTheme="minorHAnsi" w:hAnsiTheme="minorHAnsi" w:cstheme="minorHAnsi"/>
          <w:sz w:val="22"/>
          <w:szCs w:val="22"/>
        </w:rPr>
        <w:t xml:space="preserve">       </w:t>
      </w:r>
      <w:r w:rsidR="00572BC7">
        <w:rPr>
          <w:rFonts w:asciiTheme="minorHAnsi" w:hAnsiTheme="minorHAnsi" w:cstheme="minorHAnsi"/>
          <w:sz w:val="22"/>
          <w:szCs w:val="22"/>
        </w:rPr>
        <w:t xml:space="preserve">      </w:t>
      </w:r>
      <w:r w:rsidRPr="00E32577">
        <w:rPr>
          <w:rFonts w:asciiTheme="minorHAnsi" w:hAnsiTheme="minorHAnsi" w:cstheme="minorHAnsi"/>
          <w:sz w:val="22"/>
          <w:szCs w:val="22"/>
        </w:rPr>
        <w:t xml:space="preserve">Paušál za kalibraci zařízení obsahuje provedení kalibrace, spotřebovaný materiál a veškeré </w:t>
      </w:r>
    </w:p>
    <w:p w14:paraId="354315A6" w14:textId="20852174" w:rsidR="00504771" w:rsidRPr="00E32577" w:rsidRDefault="00941B46" w:rsidP="00504771">
      <w:pPr>
        <w:rPr>
          <w:rFonts w:asciiTheme="minorHAnsi" w:hAnsiTheme="minorHAnsi" w:cstheme="minorHAnsi"/>
          <w:sz w:val="22"/>
          <w:szCs w:val="22"/>
        </w:rPr>
      </w:pPr>
      <w:r w:rsidRPr="00E32577">
        <w:rPr>
          <w:rFonts w:asciiTheme="minorHAnsi" w:hAnsiTheme="minorHAnsi" w:cstheme="minorHAnsi"/>
          <w:sz w:val="22"/>
          <w:szCs w:val="22"/>
        </w:rPr>
        <w:t xml:space="preserve">     </w:t>
      </w:r>
      <w:r w:rsidR="00572BC7">
        <w:rPr>
          <w:rFonts w:asciiTheme="minorHAnsi" w:hAnsiTheme="minorHAnsi" w:cstheme="minorHAnsi"/>
          <w:sz w:val="22"/>
          <w:szCs w:val="22"/>
        </w:rPr>
        <w:t xml:space="preserve">      </w:t>
      </w:r>
      <w:r w:rsidRPr="00E32577">
        <w:rPr>
          <w:rFonts w:asciiTheme="minorHAnsi" w:hAnsiTheme="minorHAnsi" w:cstheme="minorHAnsi"/>
          <w:sz w:val="22"/>
          <w:szCs w:val="22"/>
        </w:rPr>
        <w:t xml:space="preserve">  </w:t>
      </w:r>
      <w:r w:rsidR="00504771" w:rsidRPr="00E32577">
        <w:rPr>
          <w:rFonts w:asciiTheme="minorHAnsi" w:hAnsiTheme="minorHAnsi" w:cstheme="minorHAnsi"/>
          <w:sz w:val="22"/>
          <w:szCs w:val="22"/>
        </w:rPr>
        <w:t xml:space="preserve">náklady na cestovné. </w:t>
      </w:r>
    </w:p>
    <w:p w14:paraId="605240E6" w14:textId="1643A0AF" w:rsidR="00504771" w:rsidRPr="00E32577" w:rsidRDefault="008E5EF7" w:rsidP="00504771">
      <w:pPr>
        <w:rPr>
          <w:rFonts w:asciiTheme="minorHAnsi" w:hAnsiTheme="minorHAnsi" w:cstheme="minorHAnsi"/>
          <w:sz w:val="22"/>
          <w:szCs w:val="22"/>
        </w:rPr>
      </w:pPr>
      <w:r w:rsidRPr="00E32577">
        <w:rPr>
          <w:rFonts w:asciiTheme="minorHAnsi" w:hAnsiTheme="minorHAnsi" w:cstheme="minorHAnsi"/>
          <w:sz w:val="22"/>
          <w:szCs w:val="22"/>
        </w:rPr>
        <w:t xml:space="preserve">Ad.4)    </w:t>
      </w:r>
      <w:r w:rsidR="00504771" w:rsidRPr="00E32577">
        <w:rPr>
          <w:rFonts w:asciiTheme="minorHAnsi" w:hAnsiTheme="minorHAnsi" w:cstheme="minorHAnsi"/>
          <w:sz w:val="22"/>
          <w:szCs w:val="22"/>
        </w:rPr>
        <w:t>Cenu opravy tvoří hodinová sazba přítomného specialisty zhotovitele + dopravní náklady</w:t>
      </w:r>
      <w:r w:rsidR="00504771" w:rsidRPr="00E32577">
        <w:rPr>
          <w:rFonts w:asciiTheme="minorHAnsi" w:hAnsiTheme="minorHAnsi" w:cstheme="minorHAnsi"/>
          <w:sz w:val="22"/>
          <w:szCs w:val="22"/>
        </w:rPr>
        <w:br/>
        <w:t xml:space="preserve">             + ceníková prodejní cena dodaných náhradních dílů a materiálu.</w:t>
      </w:r>
    </w:p>
    <w:p w14:paraId="78225E95" w14:textId="5F52EF34" w:rsidR="008E5EF7" w:rsidRPr="00E32577" w:rsidRDefault="008E5EF7" w:rsidP="008E5EF7">
      <w:pPr>
        <w:rPr>
          <w:rFonts w:ascii="Calibri" w:hAnsi="Calibri" w:cs="Calibri"/>
          <w:snapToGrid w:val="0"/>
          <w:sz w:val="22"/>
          <w:szCs w:val="22"/>
        </w:rPr>
      </w:pPr>
      <w:r w:rsidRPr="00E32577">
        <w:rPr>
          <w:rFonts w:asciiTheme="minorHAnsi" w:hAnsiTheme="minorHAnsi" w:cstheme="minorHAnsi"/>
          <w:sz w:val="22"/>
          <w:szCs w:val="22"/>
        </w:rPr>
        <w:t xml:space="preserve">  </w:t>
      </w:r>
    </w:p>
    <w:p w14:paraId="6F4A0B3A" w14:textId="28F1B074" w:rsidR="009D12D0" w:rsidRPr="00E32577" w:rsidRDefault="00F27C33" w:rsidP="00CD2A99">
      <w:pPr>
        <w:jc w:val="both"/>
        <w:rPr>
          <w:rFonts w:ascii="Calibri" w:hAnsi="Calibri" w:cs="Calibri"/>
          <w:snapToGrid w:val="0"/>
          <w:sz w:val="22"/>
          <w:szCs w:val="22"/>
        </w:rPr>
      </w:pPr>
      <w:r w:rsidRPr="00E32577">
        <w:rPr>
          <w:rFonts w:ascii="Calibri" w:hAnsi="Calibri" w:cs="Calibri"/>
          <w:snapToGrid w:val="0"/>
          <w:sz w:val="22"/>
          <w:szCs w:val="22"/>
        </w:rPr>
        <w:t>Součástí preventivních kontrol a pravidelného servisu zařízení jsou také náklady na dopravu, dodání spotřebního materiálu nutného pro kvalitní provedení uvedených servisních činností</w:t>
      </w:r>
      <w:r w:rsidR="00CD2A99" w:rsidRPr="00E32577">
        <w:rPr>
          <w:rFonts w:ascii="Calibri" w:hAnsi="Calibri" w:cs="Calibri"/>
          <w:snapToGrid w:val="0"/>
          <w:sz w:val="22"/>
          <w:szCs w:val="22"/>
        </w:rPr>
        <w:t>.</w:t>
      </w:r>
    </w:p>
    <w:p w14:paraId="35A7C23C" w14:textId="77777777" w:rsidR="00504771" w:rsidRPr="00E32577" w:rsidRDefault="00504771" w:rsidP="00CD2A99">
      <w:pPr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671E00D6" w14:textId="77777777" w:rsidR="00504771" w:rsidRPr="00E32577" w:rsidRDefault="00504771" w:rsidP="00CD2A99">
      <w:pPr>
        <w:jc w:val="both"/>
        <w:rPr>
          <w:rFonts w:ascii="Calibri" w:hAnsi="Calibri" w:cs="Calibri"/>
          <w:snapToGrid w:val="0"/>
          <w:sz w:val="22"/>
          <w:szCs w:val="22"/>
        </w:rPr>
      </w:pPr>
    </w:p>
    <w:p w14:paraId="7455BF26" w14:textId="77777777" w:rsidR="00504771" w:rsidRDefault="00504771" w:rsidP="00CD2A99">
      <w:pPr>
        <w:jc w:val="both"/>
        <w:rPr>
          <w:rFonts w:ascii="Calibri" w:hAnsi="Calibri" w:cs="Calibri"/>
          <w:snapToGrid w:val="0"/>
          <w:color w:val="FF0000"/>
          <w:sz w:val="22"/>
          <w:szCs w:val="22"/>
        </w:rPr>
      </w:pPr>
    </w:p>
    <w:sectPr w:rsidR="00504771" w:rsidSect="00E32577">
      <w:footerReference w:type="default" r:id="rId7"/>
      <w:pgSz w:w="11906" w:h="16838"/>
      <w:pgMar w:top="1134" w:right="1361" w:bottom="851" w:left="1361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8F5EF9" w14:textId="77777777" w:rsidR="00231BB9" w:rsidRDefault="00231BB9">
      <w:r>
        <w:separator/>
      </w:r>
    </w:p>
  </w:endnote>
  <w:endnote w:type="continuationSeparator" w:id="0">
    <w:p w14:paraId="708FF045" w14:textId="77777777" w:rsidR="00231BB9" w:rsidRDefault="00231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B452D" w14:textId="77777777" w:rsidR="001D6FDB" w:rsidRDefault="00000000">
    <w:pPr>
      <w:pStyle w:val="Zpat"/>
    </w:pPr>
    <w:r>
      <w:rPr>
        <w:snapToGrid w:val="0"/>
      </w:rPr>
      <w:tab/>
    </w:r>
    <w:r>
      <w:rPr>
        <w:snapToGrid w:val="0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78E941" w14:textId="77777777" w:rsidR="00231BB9" w:rsidRDefault="00231BB9">
      <w:r>
        <w:separator/>
      </w:r>
    </w:p>
  </w:footnote>
  <w:footnote w:type="continuationSeparator" w:id="0">
    <w:p w14:paraId="74BF0825" w14:textId="77777777" w:rsidR="00231BB9" w:rsidRDefault="00231B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932E76"/>
    <w:multiLevelType w:val="hybridMultilevel"/>
    <w:tmpl w:val="43C8DA58"/>
    <w:lvl w:ilvl="0" w:tplc="5BD68600"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03615"/>
    <w:multiLevelType w:val="hybridMultilevel"/>
    <w:tmpl w:val="53DEDF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8902410">
    <w:abstractNumId w:val="0"/>
  </w:num>
  <w:num w:numId="2" w16cid:durableId="7271887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65A8"/>
    <w:rsid w:val="00060A97"/>
    <w:rsid w:val="001D6FDB"/>
    <w:rsid w:val="00231BB9"/>
    <w:rsid w:val="004400DC"/>
    <w:rsid w:val="004837A4"/>
    <w:rsid w:val="0049047D"/>
    <w:rsid w:val="00504771"/>
    <w:rsid w:val="00572BC7"/>
    <w:rsid w:val="00595050"/>
    <w:rsid w:val="005D78DB"/>
    <w:rsid w:val="0068069F"/>
    <w:rsid w:val="006A7FDB"/>
    <w:rsid w:val="007548BE"/>
    <w:rsid w:val="00811CDB"/>
    <w:rsid w:val="008D175F"/>
    <w:rsid w:val="008E3A4D"/>
    <w:rsid w:val="008E5EF7"/>
    <w:rsid w:val="00941B46"/>
    <w:rsid w:val="009D12D0"/>
    <w:rsid w:val="009D65A8"/>
    <w:rsid w:val="00B95558"/>
    <w:rsid w:val="00CD2A99"/>
    <w:rsid w:val="00E32577"/>
    <w:rsid w:val="00E528CA"/>
    <w:rsid w:val="00F01C1D"/>
    <w:rsid w:val="00F27C33"/>
    <w:rsid w:val="00FB2994"/>
    <w:rsid w:val="00FC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1F195B"/>
  <w15:chartTrackingRefBased/>
  <w15:docId w15:val="{6D705FFA-A3D3-44F4-AC1C-CC572D72F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477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qFormat/>
    <w:rsid w:val="00F27C33"/>
    <w:pPr>
      <w:keepNext/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F27C33"/>
    <w:rPr>
      <w:rFonts w:ascii="Times New Roman" w:eastAsia="Times New Roman" w:hAnsi="Times New Roman" w:cs="Times New Roman"/>
      <w:kern w:val="0"/>
      <w:sz w:val="24"/>
      <w:szCs w:val="20"/>
      <w:lang w:eastAsia="cs-CZ"/>
      <w14:ligatures w14:val="none"/>
    </w:rPr>
  </w:style>
  <w:style w:type="paragraph" w:styleId="Zpat">
    <w:name w:val="footer"/>
    <w:basedOn w:val="Normln"/>
    <w:link w:val="ZpatChar"/>
    <w:semiHidden/>
    <w:rsid w:val="00F27C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semiHidden/>
    <w:rsid w:val="00F27C33"/>
    <w:rPr>
      <w:rFonts w:ascii="Times New Roman" w:eastAsia="Times New Roman" w:hAnsi="Times New Roman" w:cs="Times New Roman"/>
      <w:kern w:val="0"/>
      <w:sz w:val="20"/>
      <w:szCs w:val="20"/>
      <w:lang w:eastAsia="cs-CZ"/>
      <w14:ligatures w14:val="none"/>
    </w:rPr>
  </w:style>
  <w:style w:type="character" w:styleId="slostrnky">
    <w:name w:val="page number"/>
    <w:basedOn w:val="Standardnpsmoodstavce"/>
    <w:semiHidden/>
    <w:rsid w:val="00F27C33"/>
  </w:style>
  <w:style w:type="paragraph" w:styleId="Odstavecseseznamem">
    <w:name w:val="List Paragraph"/>
    <w:basedOn w:val="Normln"/>
    <w:uiPriority w:val="34"/>
    <w:qFormat/>
    <w:rsid w:val="008E5EF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282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Jiřina Bílková</dc:creator>
  <cp:keywords/>
  <dc:description/>
  <cp:lastModifiedBy>Jiřina Bílková</cp:lastModifiedBy>
  <cp:revision>5</cp:revision>
  <dcterms:created xsi:type="dcterms:W3CDTF">2024-12-11T06:20:00Z</dcterms:created>
  <dcterms:modified xsi:type="dcterms:W3CDTF">2025-04-01T06:16:00Z</dcterms:modified>
</cp:coreProperties>
</file>